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80" w:rsidRDefault="00FB2E80" w:rsidP="00FB2E80">
      <w:pPr>
        <w:spacing w:after="0" w:line="240" w:lineRule="auto"/>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 xml:space="preserve">                  </w:t>
      </w:r>
      <w:r>
        <w:rPr>
          <w:rFonts w:ascii="Verdana" w:eastAsia="Times New Roman" w:hAnsi="Verdana" w:cs="Tahoma"/>
          <w:b/>
          <w:bCs/>
          <w:noProof/>
          <w:lang w:eastAsia="es-ES"/>
        </w:rPr>
        <w:drawing>
          <wp:inline distT="0" distB="0" distL="0" distR="0" wp14:anchorId="6E960CC3" wp14:editId="0D749352">
            <wp:extent cx="893658" cy="998112"/>
            <wp:effectExtent l="0" t="0" r="1905" b="0"/>
            <wp:docPr id="5" name="Imagen 5" descr="C:\Users\Juan Carlos\Documents\MIS DOCUMENTOS\SINDICATO\CARTELES E IMAGENES CORPORATIVAS\Logo Ucesha Naranja grad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 Carlos\Documents\MIS DOCUMENTOS\SINDICATO\CARTELES E IMAGENES CORPORATIVAS\Logo Ucesha Naranja gradu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17" cy="1001416"/>
                    </a:xfrm>
                    <a:prstGeom prst="rect">
                      <a:avLst/>
                    </a:prstGeom>
                    <a:noFill/>
                    <a:ln>
                      <a:noFill/>
                    </a:ln>
                  </pic:spPr>
                </pic:pic>
              </a:graphicData>
            </a:graphic>
          </wp:inline>
        </w:drawing>
      </w:r>
    </w:p>
    <w:p w:rsidR="00FB2E80" w:rsidRDefault="00FB2E80" w:rsidP="00FB2E80">
      <w:pPr>
        <w:spacing w:after="0" w:line="240" w:lineRule="auto"/>
        <w:rPr>
          <w:rFonts w:ascii="Arial" w:eastAsia="Times New Roman" w:hAnsi="Arial" w:cs="Arial"/>
          <w:b/>
          <w:bCs/>
          <w:sz w:val="24"/>
          <w:szCs w:val="24"/>
          <w:lang w:eastAsia="es-ES"/>
        </w:rPr>
      </w:pPr>
      <w:r w:rsidRPr="007C03F6">
        <w:rPr>
          <w:rFonts w:ascii="Arial" w:eastAsia="Times New Roman" w:hAnsi="Arial" w:cs="Arial"/>
          <w:b/>
          <w:bCs/>
          <w:sz w:val="24"/>
          <w:szCs w:val="24"/>
          <w:lang w:eastAsia="es-ES"/>
        </w:rPr>
        <w:t>UNIÓN DE GRUPOS C DE HACIENDA</w:t>
      </w:r>
    </w:p>
    <w:p w:rsidR="00FB2E80" w:rsidRDefault="00FB2E80" w:rsidP="00FB2E80">
      <w:pPr>
        <w:spacing w:after="0" w:line="240" w:lineRule="auto"/>
        <w:rPr>
          <w:rFonts w:ascii="Arial" w:eastAsia="Times New Roman" w:hAnsi="Arial" w:cs="Arial"/>
          <w:b/>
          <w:bCs/>
          <w:color w:val="FF8100"/>
          <w:sz w:val="24"/>
          <w:szCs w:val="24"/>
          <w:lang w:eastAsia="es-ES"/>
        </w:rPr>
      </w:pPr>
      <w:r>
        <w:rPr>
          <w:rFonts w:ascii="Arial" w:eastAsia="Times New Roman" w:hAnsi="Arial" w:cs="Arial"/>
          <w:b/>
          <w:bCs/>
          <w:color w:val="FF8100"/>
          <w:sz w:val="24"/>
          <w:szCs w:val="24"/>
          <w:lang w:eastAsia="es-ES"/>
        </w:rPr>
        <w:t xml:space="preserve">                </w:t>
      </w:r>
      <w:r w:rsidRPr="007C03F6">
        <w:rPr>
          <w:rFonts w:ascii="Arial" w:eastAsia="Times New Roman" w:hAnsi="Arial" w:cs="Arial"/>
          <w:b/>
          <w:bCs/>
          <w:color w:val="FF8100"/>
          <w:sz w:val="24"/>
          <w:szCs w:val="24"/>
          <w:lang w:eastAsia="es-ES"/>
        </w:rPr>
        <w:t>INFORMA</w:t>
      </w:r>
    </w:p>
    <w:p w:rsidR="00B55AE8" w:rsidRDefault="00B55AE8" w:rsidP="00B55AE8">
      <w:pPr>
        <w:shd w:val="clear" w:color="auto" w:fill="FFFFFF"/>
        <w:spacing w:after="0" w:line="240" w:lineRule="auto"/>
        <w:jc w:val="center"/>
        <w:rPr>
          <w:rFonts w:ascii="Arial" w:eastAsia="Times New Roman" w:hAnsi="Arial" w:cs="Arial"/>
          <w:b/>
          <w:bCs/>
          <w:color w:val="000000"/>
          <w:sz w:val="20"/>
          <w:szCs w:val="20"/>
          <w:lang w:eastAsia="es-ES"/>
        </w:rPr>
      </w:pPr>
    </w:p>
    <w:p w:rsidR="00A716CB" w:rsidRDefault="00A716CB" w:rsidP="00A716CB">
      <w:pPr>
        <w:shd w:val="clear" w:color="auto" w:fill="FFFFFF"/>
        <w:spacing w:after="0" w:line="240" w:lineRule="auto"/>
        <w:ind w:firstLine="708"/>
        <w:jc w:val="both"/>
        <w:rPr>
          <w:rFonts w:ascii="Arial" w:eastAsia="Times New Roman" w:hAnsi="Arial" w:cs="Arial"/>
          <w:bCs/>
          <w:color w:val="000000"/>
          <w:sz w:val="20"/>
          <w:szCs w:val="20"/>
          <w:lang w:eastAsia="es-ES"/>
        </w:rPr>
      </w:pPr>
    </w:p>
    <w:p w:rsidR="00BF231C" w:rsidRPr="00BF231C" w:rsidRDefault="00BF231C" w:rsidP="00BF231C">
      <w:pPr>
        <w:shd w:val="clear" w:color="auto" w:fill="FFFFFF"/>
        <w:spacing w:after="0" w:line="240" w:lineRule="auto"/>
        <w:ind w:left="708" w:firstLine="708"/>
        <w:rPr>
          <w:rFonts w:ascii="Verdana" w:eastAsia="Times New Roman" w:hAnsi="Verdana" w:cs="Times New Roman"/>
          <w:color w:val="222222"/>
          <w:sz w:val="24"/>
          <w:szCs w:val="24"/>
          <w:lang w:eastAsia="es-ES"/>
        </w:rPr>
      </w:pPr>
      <w:bookmarkStart w:id="0" w:name="_GoBack"/>
      <w:bookmarkEnd w:id="0"/>
      <w:r w:rsidRPr="00BF231C">
        <w:rPr>
          <w:rFonts w:ascii="Calibri" w:eastAsia="Times New Roman" w:hAnsi="Calibri" w:cs="Calibri"/>
          <w:b/>
          <w:bCs/>
          <w:color w:val="222222"/>
          <w:sz w:val="27"/>
          <w:szCs w:val="27"/>
          <w:lang w:eastAsia="es-ES"/>
        </w:rPr>
        <w:t>NOTA INFORMATIVA REUNIÓN MESA CAMPAÑA DE RENTA 2017</w:t>
      </w:r>
    </w:p>
    <w:p w:rsidR="00BF231C" w:rsidRPr="00BF231C" w:rsidRDefault="00BF231C" w:rsidP="00BF231C">
      <w:pPr>
        <w:spacing w:after="0" w:line="240" w:lineRule="auto"/>
        <w:rPr>
          <w:rFonts w:ascii="Times New Roman" w:eastAsia="Times New Roman" w:hAnsi="Times New Roman" w:cs="Times New Roman"/>
          <w:sz w:val="24"/>
          <w:szCs w:val="24"/>
          <w:lang w:eastAsia="es-ES"/>
        </w:rPr>
      </w:pPr>
      <w:r w:rsidRPr="00BF231C">
        <w:rPr>
          <w:rFonts w:ascii="Calibri" w:eastAsia="Times New Roman" w:hAnsi="Calibri" w:cs="Calibri"/>
          <w:color w:val="222222"/>
          <w:sz w:val="24"/>
          <w:szCs w:val="24"/>
          <w:shd w:val="clear" w:color="auto" w:fill="FFFFFF"/>
          <w:lang w:eastAsia="es-ES"/>
        </w:rPr>
        <w:t> </w:t>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shd w:val="clear" w:color="auto" w:fill="FFFFFF"/>
          <w:lang w:eastAsia="es-ES"/>
        </w:rPr>
        <w:t>Ayer día 5 de abril, iniciada la campaña de renta, nos convoca la Administración a la tercera reunión de la mesa de renta a fin de poder trasladar propuestas al borrador del acuerdo, borrador que era idéntico al de la campaña 2016, con una mínima variación en las horas de los módulos de formación. </w:t>
      </w:r>
      <w:r w:rsidRPr="00BF231C">
        <w:rPr>
          <w:rFonts w:ascii="Verdana" w:eastAsia="Times New Roman" w:hAnsi="Verdana" w:cs="Times New Roman"/>
          <w:color w:val="222222"/>
          <w:sz w:val="24"/>
          <w:szCs w:val="24"/>
          <w:lang w:eastAsia="es-ES"/>
        </w:rPr>
        <w:br/>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shd w:val="clear" w:color="auto" w:fill="FFFFFF"/>
          <w:lang w:eastAsia="es-ES"/>
        </w:rPr>
        <w:t>Previo a la reunión, nos entregan nuevo anexo I al borrador del acuerdo, que recoge una subida lineal en los módulos retributivos del 1,75 % en coherencia con el incremento fijado en el II Acuerdo de Administraciones Públicas para la mejora del empleo público y de condiciones de trabajo.  Nuestra propuesta al respecto, fue de un incremento adicional del 15 %, con el fin de ir recuperando la pérdida de poder adquisitivo de estos últimos años.</w:t>
      </w:r>
      <w:r w:rsidRPr="00BF231C">
        <w:rPr>
          <w:rFonts w:ascii="Verdana" w:eastAsia="Times New Roman" w:hAnsi="Verdana" w:cs="Times New Roman"/>
          <w:color w:val="222222"/>
          <w:sz w:val="24"/>
          <w:szCs w:val="24"/>
          <w:lang w:eastAsia="es-ES"/>
        </w:rPr>
        <w:br/>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shd w:val="clear" w:color="auto" w:fill="FFFFFF"/>
          <w:lang w:eastAsia="es-ES"/>
        </w:rPr>
        <w:t>Como ya anticipamos en la primera reunión, lanzamos las siguientes propuestas, a fin de mejorar las condiciones de trabajo de todo el personal participante en la campaña, y que no olvidemos que el 80 % de los efectivos son de nuestro grupo:</w:t>
      </w:r>
      <w:r w:rsidRPr="00BF231C">
        <w:rPr>
          <w:rFonts w:ascii="Verdana" w:eastAsia="Times New Roman" w:hAnsi="Verdana" w:cs="Times New Roman"/>
          <w:color w:val="222222"/>
          <w:sz w:val="24"/>
          <w:szCs w:val="24"/>
          <w:lang w:eastAsia="es-ES"/>
        </w:rPr>
        <w:br/>
      </w:r>
    </w:p>
    <w:p w:rsidR="00BF231C" w:rsidRPr="00BF231C" w:rsidRDefault="00BF231C" w:rsidP="00BF231C">
      <w:pPr>
        <w:shd w:val="clear" w:color="auto" w:fill="FFFFFF"/>
        <w:spacing w:after="0" w:line="240" w:lineRule="auto"/>
        <w:ind w:left="720"/>
        <w:rPr>
          <w:rFonts w:ascii="Verdana" w:eastAsia="Times New Roman" w:hAnsi="Verdana" w:cs="Times New Roman"/>
          <w:color w:val="222222"/>
          <w:sz w:val="24"/>
          <w:szCs w:val="24"/>
          <w:lang w:eastAsia="es-ES"/>
        </w:rPr>
      </w:pPr>
      <w:r w:rsidRPr="00BF231C">
        <w:rPr>
          <w:rFonts w:ascii="Calibri" w:eastAsia="Times New Roman" w:hAnsi="Calibri" w:cs="Calibri"/>
          <w:color w:val="222222"/>
          <w:sz w:val="24"/>
          <w:szCs w:val="24"/>
          <w:lang w:eastAsia="es-ES"/>
        </w:rPr>
        <w:t>· 15 minutos de intervalo entre las citas.</w:t>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lang w:eastAsia="es-ES"/>
        </w:rPr>
        <w:t>· Dobles citas.</w:t>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lang w:eastAsia="es-ES"/>
        </w:rPr>
        <w:t>· Mesa de apoyo sin citas por cada equipo de renta.</w:t>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lang w:eastAsia="es-ES"/>
        </w:rPr>
        <w:t>· Regulación de los descansos para los participantes en los que coincidan jornada de mañana y tarde.</w:t>
      </w:r>
    </w:p>
    <w:p w:rsidR="00A716CB" w:rsidRPr="00B5574D" w:rsidRDefault="00BF231C" w:rsidP="00BF231C">
      <w:pPr>
        <w:shd w:val="clear" w:color="auto" w:fill="FFFFFF"/>
        <w:spacing w:after="0" w:line="240" w:lineRule="auto"/>
        <w:ind w:firstLine="708"/>
        <w:jc w:val="center"/>
        <w:rPr>
          <w:rFonts w:ascii="Arial" w:eastAsia="Times New Roman" w:hAnsi="Arial" w:cs="Arial"/>
          <w:bCs/>
          <w:i/>
          <w:color w:val="000000"/>
          <w:sz w:val="18"/>
          <w:szCs w:val="18"/>
          <w:lang w:eastAsia="es-ES"/>
        </w:rPr>
      </w:pPr>
      <w:r w:rsidRPr="00BF231C">
        <w:rPr>
          <w:rFonts w:ascii="Calibri" w:eastAsia="Times New Roman" w:hAnsi="Calibri" w:cs="Calibri"/>
          <w:color w:val="222222"/>
          <w:sz w:val="24"/>
          <w:szCs w:val="24"/>
          <w:shd w:val="clear" w:color="auto" w:fill="FFFFFF"/>
          <w:lang w:eastAsia="es-ES"/>
        </w:rPr>
        <w:t>Estas propuestas deberán ser incorporadas al acuerdo, no aceptaremos que se recoja la mera voluntad de aplicarlas por parte de la Administración. </w:t>
      </w:r>
      <w:r w:rsidRPr="00BF231C">
        <w:rPr>
          <w:rFonts w:ascii="Verdana" w:eastAsia="Times New Roman" w:hAnsi="Verdana" w:cs="Times New Roman"/>
          <w:color w:val="222222"/>
          <w:sz w:val="24"/>
          <w:szCs w:val="24"/>
          <w:lang w:eastAsia="es-ES"/>
        </w:rPr>
        <w:br/>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shd w:val="clear" w:color="auto" w:fill="FFFFFF"/>
          <w:lang w:eastAsia="es-ES"/>
        </w:rPr>
        <w:t>Respecto de la formación, coincidimos en que el profesorado más técnico y con más conocimientos fiscales se encuentra, sin lugar a duda, en la Agencia Tributaria, no obstante, se debe de buscar en ellos las habilidades docentes requeridas para ser formadores. </w:t>
      </w:r>
      <w:r w:rsidRPr="00BF231C">
        <w:rPr>
          <w:rFonts w:ascii="Verdana" w:eastAsia="Times New Roman" w:hAnsi="Verdana" w:cs="Times New Roman"/>
          <w:color w:val="222222"/>
          <w:sz w:val="24"/>
          <w:szCs w:val="24"/>
          <w:lang w:eastAsia="es-ES"/>
        </w:rPr>
        <w:br/>
      </w:r>
      <w:r w:rsidRPr="00BF231C">
        <w:rPr>
          <w:rFonts w:ascii="Verdana" w:eastAsia="Times New Roman" w:hAnsi="Verdana" w:cs="Times New Roman"/>
          <w:color w:val="222222"/>
          <w:sz w:val="24"/>
          <w:szCs w:val="24"/>
          <w:lang w:eastAsia="es-ES"/>
        </w:rPr>
        <w:br/>
      </w:r>
      <w:r w:rsidRPr="00BF231C">
        <w:rPr>
          <w:rFonts w:ascii="Calibri" w:eastAsia="Times New Roman" w:hAnsi="Calibri" w:cs="Calibri"/>
          <w:color w:val="222222"/>
          <w:sz w:val="24"/>
          <w:szCs w:val="24"/>
          <w:shd w:val="clear" w:color="auto" w:fill="FFFFFF"/>
          <w:lang w:eastAsia="es-ES"/>
        </w:rPr>
        <w:t>En un par de semanas se volverá a reunir esta mesa de renta donde se pondrá de manifiesto la capacidad negociadora de la Administración en función de las propuestas que se recojan en el borrador. Ya advertimos que será determinante para que UCESHA suscriba el acuerdo, dado que son propuestas asumibles, carentes de demagogia y que al final se reflejarán en un escenario más cómodo y favorable para el desarrollo de la campaña que redundará en el bienestar de los compañeros participantes, así como en la mejora del servicio prestado al contribuyente por la Agencia Tributaria. </w:t>
      </w:r>
    </w:p>
    <w:p w:rsidR="006B4DB2" w:rsidRDefault="006B4DB2" w:rsidP="006B4DB2">
      <w:pPr>
        <w:shd w:val="clear" w:color="auto" w:fill="FFFFFF"/>
        <w:spacing w:after="0" w:line="240" w:lineRule="auto"/>
        <w:ind w:firstLine="708"/>
        <w:jc w:val="both"/>
        <w:rPr>
          <w:rFonts w:ascii="Arial" w:eastAsia="Times New Roman" w:hAnsi="Arial" w:cs="Arial"/>
          <w:bCs/>
          <w:color w:val="000000"/>
          <w:sz w:val="20"/>
          <w:szCs w:val="20"/>
          <w:lang w:eastAsia="es-ES"/>
        </w:rPr>
      </w:pPr>
    </w:p>
    <w:p w:rsidR="00B5574D" w:rsidRPr="00D652F4" w:rsidRDefault="00B5574D" w:rsidP="006B4DB2">
      <w:pPr>
        <w:shd w:val="clear" w:color="auto" w:fill="FFFFFF"/>
        <w:spacing w:after="0" w:line="240" w:lineRule="auto"/>
        <w:ind w:firstLine="708"/>
        <w:jc w:val="both"/>
        <w:rPr>
          <w:rFonts w:ascii="Arial" w:eastAsia="Times New Roman" w:hAnsi="Arial" w:cs="Arial"/>
          <w:bCs/>
          <w:color w:val="000000"/>
          <w:sz w:val="20"/>
          <w:szCs w:val="20"/>
          <w:lang w:eastAsia="es-ES"/>
        </w:rPr>
      </w:pPr>
    </w:p>
    <w:p w:rsidR="00FB2E80" w:rsidRDefault="00FB2E80" w:rsidP="00CA6055">
      <w:pPr>
        <w:shd w:val="clear" w:color="auto" w:fill="FFFFFF"/>
        <w:spacing w:after="0" w:line="240" w:lineRule="auto"/>
        <w:jc w:val="center"/>
        <w:rPr>
          <w:rFonts w:ascii="Verdana" w:eastAsia="Times New Roman" w:hAnsi="Verdana" w:cs="Helvetica"/>
          <w:b/>
          <w:bCs/>
          <w:color w:val="FF8100"/>
          <w:sz w:val="20"/>
          <w:szCs w:val="20"/>
          <w:lang w:eastAsia="es-ES"/>
        </w:rPr>
      </w:pPr>
      <w:r w:rsidRPr="007C03F6">
        <w:rPr>
          <w:rFonts w:ascii="Verdana" w:eastAsia="Times New Roman" w:hAnsi="Verdana" w:cs="Helvetica"/>
          <w:b/>
          <w:bCs/>
          <w:color w:val="FF8100"/>
          <w:sz w:val="20"/>
          <w:szCs w:val="20"/>
          <w:lang w:eastAsia="es-ES"/>
        </w:rPr>
        <w:t>UCESHA: SINDICATO TRANSPARENTE</w:t>
      </w:r>
    </w:p>
    <w:p w:rsidR="00CA6055" w:rsidRDefault="00CA6055" w:rsidP="00CA6055">
      <w:pPr>
        <w:shd w:val="clear" w:color="auto" w:fill="FFFFFF"/>
        <w:spacing w:after="0" w:line="240" w:lineRule="auto"/>
        <w:jc w:val="center"/>
        <w:rPr>
          <w:rFonts w:ascii="Verdana" w:eastAsia="Times New Roman" w:hAnsi="Verdana" w:cs="Helvetica"/>
          <w:b/>
          <w:bCs/>
          <w:color w:val="FF8100"/>
          <w:sz w:val="20"/>
          <w:szCs w:val="20"/>
          <w:lang w:eastAsia="es-ES"/>
        </w:rPr>
      </w:pPr>
    </w:p>
    <w:p w:rsidR="002562F1" w:rsidRDefault="00FB2E80" w:rsidP="00CA6055">
      <w:pPr>
        <w:shd w:val="clear" w:color="auto" w:fill="FFFFFF"/>
        <w:spacing w:after="0" w:line="240" w:lineRule="auto"/>
        <w:jc w:val="center"/>
        <w:rPr>
          <w:rFonts w:ascii="Verdana" w:eastAsia="Times New Roman" w:hAnsi="Verdana" w:cs="Helvetica"/>
          <w:b/>
          <w:bCs/>
          <w:color w:val="FF8141"/>
          <w:sz w:val="20"/>
          <w:szCs w:val="20"/>
          <w:lang w:eastAsia="es-ES"/>
        </w:rPr>
      </w:pPr>
      <w:r w:rsidRPr="007C03F6">
        <w:rPr>
          <w:rFonts w:ascii="Verdana" w:eastAsia="Times New Roman" w:hAnsi="Verdana" w:cs="Helvetica"/>
          <w:b/>
          <w:bCs/>
          <w:color w:val="FF8141"/>
          <w:sz w:val="20"/>
          <w:szCs w:val="20"/>
          <w:lang w:eastAsia="es-ES"/>
        </w:rPr>
        <w:t>POR NUESTRA CUALIFICACIÓN PROFESIONAL.</w:t>
      </w:r>
    </w:p>
    <w:p w:rsidR="002562F1" w:rsidRDefault="00FB2E80" w:rsidP="00CA6055">
      <w:pPr>
        <w:shd w:val="clear" w:color="auto" w:fill="FFFFFF"/>
        <w:spacing w:after="0" w:line="240" w:lineRule="auto"/>
        <w:jc w:val="center"/>
        <w:rPr>
          <w:rFonts w:ascii="Verdana" w:eastAsia="Times New Roman" w:hAnsi="Verdana" w:cs="Helvetica"/>
          <w:b/>
          <w:bCs/>
          <w:color w:val="FF8141"/>
          <w:sz w:val="20"/>
          <w:szCs w:val="20"/>
          <w:lang w:eastAsia="es-ES"/>
        </w:rPr>
      </w:pPr>
      <w:r w:rsidRPr="007C03F6">
        <w:rPr>
          <w:rFonts w:ascii="Verdana" w:eastAsia="Times New Roman" w:hAnsi="Verdana" w:cs="Helvetica"/>
          <w:b/>
          <w:bCs/>
          <w:color w:val="FF8141"/>
          <w:sz w:val="20"/>
          <w:szCs w:val="20"/>
          <w:lang w:eastAsia="es-ES"/>
        </w:rPr>
        <w:t>POR LA OCUPACIÓN DEL GRUPO B</w:t>
      </w:r>
    </w:p>
    <w:p w:rsidR="002562F1" w:rsidRDefault="00FB2E80" w:rsidP="00CA6055">
      <w:pPr>
        <w:shd w:val="clear" w:color="auto" w:fill="FFFFFF"/>
        <w:spacing w:after="0" w:line="240" w:lineRule="auto"/>
        <w:jc w:val="center"/>
        <w:rPr>
          <w:rFonts w:ascii="Verdana" w:eastAsia="Times New Roman" w:hAnsi="Verdana" w:cs="Helvetica"/>
          <w:b/>
          <w:bCs/>
          <w:color w:val="FF8100"/>
          <w:sz w:val="20"/>
          <w:szCs w:val="20"/>
          <w:lang w:eastAsia="es-ES"/>
        </w:rPr>
      </w:pPr>
      <w:r w:rsidRPr="007C03F6">
        <w:rPr>
          <w:rFonts w:ascii="Verdana" w:eastAsia="Times New Roman" w:hAnsi="Verdana" w:cs="Helvetica"/>
          <w:b/>
          <w:bCs/>
          <w:color w:val="FF8100"/>
          <w:sz w:val="20"/>
          <w:szCs w:val="20"/>
          <w:lang w:eastAsia="es-ES"/>
        </w:rPr>
        <w:t>Eres C, eres UCESHA</w:t>
      </w:r>
    </w:p>
    <w:p w:rsidR="00CA6055" w:rsidRDefault="00CA6055" w:rsidP="00CA6055">
      <w:pPr>
        <w:shd w:val="clear" w:color="auto" w:fill="FFFFFF"/>
        <w:spacing w:after="0" w:line="240" w:lineRule="auto"/>
        <w:jc w:val="center"/>
        <w:rPr>
          <w:rFonts w:ascii="Verdana" w:eastAsia="Times New Roman" w:hAnsi="Verdana" w:cs="Helvetica"/>
          <w:b/>
          <w:bCs/>
          <w:color w:val="FF8100"/>
          <w:sz w:val="20"/>
          <w:szCs w:val="20"/>
          <w:lang w:eastAsia="es-ES"/>
        </w:rPr>
      </w:pPr>
    </w:p>
    <w:p w:rsidR="006B4DB2" w:rsidRDefault="00FB2E80" w:rsidP="00CA6055">
      <w:pPr>
        <w:shd w:val="clear" w:color="auto" w:fill="FFFFFF"/>
        <w:spacing w:after="0" w:line="240" w:lineRule="auto"/>
        <w:jc w:val="center"/>
        <w:rPr>
          <w:rFonts w:ascii="Arial" w:eastAsia="Times New Roman" w:hAnsi="Arial" w:cs="Arial"/>
          <w:color w:val="0000FF"/>
          <w:sz w:val="20"/>
          <w:szCs w:val="20"/>
          <w:u w:val="single"/>
          <w:lang w:eastAsia="es-ES"/>
        </w:rPr>
      </w:pPr>
      <w:proofErr w:type="spellStart"/>
      <w:r w:rsidRPr="007C03F6">
        <w:rPr>
          <w:rFonts w:ascii="Arial" w:eastAsia="Times New Roman" w:hAnsi="Arial" w:cs="Arial"/>
          <w:color w:val="000000"/>
          <w:sz w:val="20"/>
          <w:szCs w:val="20"/>
          <w:lang w:eastAsia="es-ES"/>
        </w:rPr>
        <w:t>Pagina</w:t>
      </w:r>
      <w:proofErr w:type="spellEnd"/>
      <w:r w:rsidRPr="007C03F6">
        <w:rPr>
          <w:rFonts w:ascii="Arial" w:eastAsia="Times New Roman" w:hAnsi="Arial" w:cs="Arial"/>
          <w:color w:val="000000"/>
          <w:sz w:val="20"/>
          <w:szCs w:val="20"/>
          <w:lang w:eastAsia="es-ES"/>
        </w:rPr>
        <w:t xml:space="preserve"> Web</w:t>
      </w:r>
      <w:r>
        <w:rPr>
          <w:rFonts w:ascii="Arial" w:eastAsia="Times New Roman" w:hAnsi="Arial" w:cs="Arial"/>
          <w:color w:val="FF8100"/>
          <w:sz w:val="20"/>
          <w:szCs w:val="20"/>
          <w:lang w:eastAsia="es-ES"/>
        </w:rPr>
        <w:t xml:space="preserve">: </w:t>
      </w:r>
      <w:hyperlink r:id="rId5" w:tgtFrame="_blank" w:history="1">
        <w:r w:rsidRPr="007C03F6">
          <w:rPr>
            <w:rFonts w:ascii="Arial" w:eastAsia="Times New Roman" w:hAnsi="Arial" w:cs="Arial"/>
            <w:b/>
            <w:bCs/>
            <w:color w:val="FF8100"/>
            <w:sz w:val="20"/>
            <w:szCs w:val="20"/>
            <w:u w:val="single"/>
            <w:lang w:eastAsia="es-ES"/>
          </w:rPr>
          <w:t>WWW.UCESHA.ES</w:t>
        </w:r>
      </w:hyperlink>
      <w:r>
        <w:rPr>
          <w:rFonts w:ascii="Helvetica" w:eastAsia="Times New Roman" w:hAnsi="Helvetica" w:cs="Helvetica"/>
          <w:color w:val="000000"/>
          <w:sz w:val="20"/>
          <w:szCs w:val="20"/>
          <w:lang w:eastAsia="es-ES"/>
        </w:rPr>
        <w:t xml:space="preserve">     </w:t>
      </w:r>
      <w:r w:rsidR="006B4DB2">
        <w:rPr>
          <w:rFonts w:ascii="Helvetica" w:eastAsia="Times New Roman" w:hAnsi="Helvetica" w:cs="Helvetica"/>
          <w:color w:val="000000"/>
          <w:sz w:val="20"/>
          <w:szCs w:val="20"/>
          <w:lang w:eastAsia="es-ES"/>
        </w:rPr>
        <w:t xml:space="preserve"> </w:t>
      </w:r>
      <w:r>
        <w:rPr>
          <w:rFonts w:ascii="Helvetica" w:eastAsia="Times New Roman" w:hAnsi="Helvetica" w:cs="Helvetica"/>
          <w:color w:val="000000"/>
          <w:sz w:val="20"/>
          <w:szCs w:val="20"/>
          <w:lang w:eastAsia="es-ES"/>
        </w:rPr>
        <w:t xml:space="preserve">   </w:t>
      </w:r>
      <w:r w:rsidRPr="007C03F6">
        <w:rPr>
          <w:rFonts w:ascii="Arial" w:eastAsia="Times New Roman" w:hAnsi="Arial" w:cs="Arial"/>
          <w:color w:val="000000"/>
          <w:sz w:val="20"/>
          <w:szCs w:val="20"/>
          <w:lang w:eastAsia="es-ES"/>
        </w:rPr>
        <w:t>Correo electrónico:</w:t>
      </w:r>
      <w:r>
        <w:rPr>
          <w:rFonts w:ascii="Arial" w:eastAsia="Times New Roman" w:hAnsi="Arial" w:cs="Arial"/>
          <w:color w:val="000000"/>
          <w:sz w:val="20"/>
          <w:szCs w:val="20"/>
          <w:lang w:eastAsia="es-ES"/>
        </w:rPr>
        <w:t xml:space="preserve"> </w:t>
      </w:r>
      <w:hyperlink r:id="rId6" w:tgtFrame="_blank" w:history="1">
        <w:r w:rsidRPr="007C03F6">
          <w:rPr>
            <w:rFonts w:ascii="Arial" w:eastAsia="Times New Roman" w:hAnsi="Arial" w:cs="Arial"/>
            <w:color w:val="0000FF"/>
            <w:sz w:val="20"/>
            <w:szCs w:val="20"/>
            <w:u w:val="single"/>
            <w:lang w:eastAsia="es-ES"/>
          </w:rPr>
          <w:t>sindicato@ucesha.es</w:t>
        </w:r>
      </w:hyperlink>
    </w:p>
    <w:p w:rsidR="00F77342" w:rsidRDefault="00FB2E80" w:rsidP="00CA6055">
      <w:pPr>
        <w:shd w:val="clear" w:color="auto" w:fill="FFFFFF"/>
        <w:spacing w:after="0" w:line="240" w:lineRule="auto"/>
        <w:jc w:val="center"/>
      </w:pPr>
      <w:r w:rsidRPr="007C03F6">
        <w:rPr>
          <w:rFonts w:ascii="Verdana" w:eastAsia="Times New Roman" w:hAnsi="Verdana" w:cs="Helvetica"/>
          <w:b/>
          <w:bCs/>
          <w:color w:val="FF8100"/>
          <w:sz w:val="20"/>
          <w:szCs w:val="20"/>
          <w:lang w:eastAsia="es-ES"/>
        </w:rPr>
        <w:t>Síguenos en</w:t>
      </w:r>
      <w:r>
        <w:rPr>
          <w:rFonts w:ascii="Verdana" w:eastAsia="Times New Roman" w:hAnsi="Verdana" w:cs="Helvetica"/>
          <w:b/>
          <w:bCs/>
          <w:color w:val="FF8100"/>
          <w:sz w:val="20"/>
          <w:szCs w:val="20"/>
          <w:lang w:eastAsia="es-ES"/>
        </w:rPr>
        <w:t xml:space="preserve"> </w:t>
      </w:r>
      <w:r w:rsidRPr="00D11995">
        <w:rPr>
          <w:rFonts w:ascii="Times New Roman" w:eastAsia="Times New Roman" w:hAnsi="Times New Roman" w:cs="Times New Roman"/>
          <w:noProof/>
          <w:lang w:eastAsia="es-ES"/>
        </w:rPr>
        <w:drawing>
          <wp:inline distT="0" distB="0" distL="0" distR="0" wp14:anchorId="7916A20B" wp14:editId="74536838">
            <wp:extent cx="194209" cy="194209"/>
            <wp:effectExtent l="0" t="0" r="0" b="0"/>
            <wp:docPr id="6" name="Imagen 6" descr="C:\Users\Juan Carlos\Documents\MIS DOCUMENTOS\SINDICATO\WEB\T 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 Carlos\Documents\MIS DOCUMENTOS\SINDICATO\WEB\T TWI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94" cy="194194"/>
                    </a:xfrm>
                    <a:prstGeom prst="rect">
                      <a:avLst/>
                    </a:prstGeom>
                    <a:noFill/>
                    <a:ln>
                      <a:noFill/>
                    </a:ln>
                  </pic:spPr>
                </pic:pic>
              </a:graphicData>
            </a:graphic>
          </wp:inline>
        </w:drawing>
      </w:r>
      <w:proofErr w:type="spellStart"/>
      <w:r w:rsidRPr="007C03F6">
        <w:rPr>
          <w:rFonts w:ascii="Times New Roman" w:eastAsia="Times New Roman" w:hAnsi="Times New Roman" w:cs="Times New Roman"/>
          <w:color w:val="000000"/>
          <w:sz w:val="24"/>
          <w:szCs w:val="24"/>
          <w:lang w:eastAsia="es-ES"/>
        </w:rPr>
        <w:t>witer</w:t>
      </w:r>
      <w:proofErr w:type="spellEnd"/>
      <w:r w:rsidRPr="007C03F6">
        <w:rPr>
          <w:rFonts w:ascii="Times New Roman" w:eastAsia="Times New Roman" w:hAnsi="Times New Roman" w:cs="Times New Roman"/>
          <w:color w:val="000000"/>
          <w:sz w:val="24"/>
          <w:szCs w:val="24"/>
          <w:lang w:eastAsia="es-ES"/>
        </w:rPr>
        <w:t xml:space="preserve"> y </w:t>
      </w:r>
      <w:r w:rsidRPr="00D11995">
        <w:rPr>
          <w:rFonts w:ascii="Times New Roman" w:eastAsia="Times New Roman" w:hAnsi="Times New Roman" w:cs="Times New Roman"/>
          <w:noProof/>
          <w:lang w:eastAsia="es-ES"/>
        </w:rPr>
        <w:drawing>
          <wp:inline distT="0" distB="0" distL="0" distR="0" wp14:anchorId="3ED21FA9" wp14:editId="1E155EDA">
            <wp:extent cx="258945" cy="193526"/>
            <wp:effectExtent l="0" t="0" r="8255" b="0"/>
            <wp:docPr id="3" name="Imagen 3" descr="C:\Users\Juan Carlos\Documents\MIS DOCUMENTOS\SINDICATO\WEB\F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Carlos\Documents\MIS DOCUMENTOS\SINDICATO\WEB\F FACEBO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61" cy="195257"/>
                    </a:xfrm>
                    <a:prstGeom prst="rect">
                      <a:avLst/>
                    </a:prstGeom>
                    <a:noFill/>
                    <a:ln>
                      <a:noFill/>
                    </a:ln>
                  </pic:spPr>
                </pic:pic>
              </a:graphicData>
            </a:graphic>
          </wp:inline>
        </w:drawing>
      </w:r>
      <w:proofErr w:type="spellStart"/>
      <w:r w:rsidRPr="007C03F6">
        <w:rPr>
          <w:rFonts w:ascii="Arial" w:eastAsia="Times New Roman" w:hAnsi="Arial" w:cs="Arial"/>
          <w:color w:val="000000"/>
          <w:sz w:val="20"/>
          <w:szCs w:val="20"/>
          <w:lang w:eastAsia="es-ES"/>
        </w:rPr>
        <w:t>acebook</w:t>
      </w:r>
      <w:proofErr w:type="spellEnd"/>
    </w:p>
    <w:sectPr w:rsidR="00F77342" w:rsidSect="00FA2375">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E80"/>
    <w:rsid w:val="000E3773"/>
    <w:rsid w:val="001347EA"/>
    <w:rsid w:val="00186D8D"/>
    <w:rsid w:val="002562F1"/>
    <w:rsid w:val="006B4DB2"/>
    <w:rsid w:val="00A716CB"/>
    <w:rsid w:val="00B1628F"/>
    <w:rsid w:val="00B5574D"/>
    <w:rsid w:val="00B55AE8"/>
    <w:rsid w:val="00BF231C"/>
    <w:rsid w:val="00CA6055"/>
    <w:rsid w:val="00D652F4"/>
    <w:rsid w:val="00E13E38"/>
    <w:rsid w:val="00E627A2"/>
    <w:rsid w:val="00F77342"/>
    <w:rsid w:val="00FA2375"/>
    <w:rsid w:val="00FB2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19F7"/>
  <w15:docId w15:val="{68D444B9-4750-4B1F-A0C6-73FA07B5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80"/>
  </w:style>
  <w:style w:type="paragraph" w:styleId="Ttulo1">
    <w:name w:val="heading 1"/>
    <w:basedOn w:val="Normal"/>
    <w:link w:val="Ttulo1Car"/>
    <w:uiPriority w:val="9"/>
    <w:qFormat/>
    <w:rsid w:val="00256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2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E80"/>
    <w:rPr>
      <w:rFonts w:ascii="Tahoma" w:hAnsi="Tahoma" w:cs="Tahoma"/>
      <w:sz w:val="16"/>
      <w:szCs w:val="16"/>
    </w:rPr>
  </w:style>
  <w:style w:type="paragraph" w:styleId="NormalWeb">
    <w:name w:val="Normal (Web)"/>
    <w:basedOn w:val="Normal"/>
    <w:uiPriority w:val="99"/>
    <w:semiHidden/>
    <w:unhideWhenUsed/>
    <w:rsid w:val="002562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562F1"/>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FA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3778">
      <w:bodyDiv w:val="1"/>
      <w:marLeft w:val="0"/>
      <w:marRight w:val="0"/>
      <w:marTop w:val="0"/>
      <w:marBottom w:val="0"/>
      <w:divBdr>
        <w:top w:val="none" w:sz="0" w:space="0" w:color="auto"/>
        <w:left w:val="none" w:sz="0" w:space="0" w:color="auto"/>
        <w:bottom w:val="none" w:sz="0" w:space="0" w:color="auto"/>
        <w:right w:val="none" w:sz="0" w:space="0" w:color="auto"/>
      </w:divBdr>
      <w:divsChild>
        <w:div w:id="953024836">
          <w:marLeft w:val="0"/>
          <w:marRight w:val="0"/>
          <w:marTop w:val="0"/>
          <w:marBottom w:val="0"/>
          <w:divBdr>
            <w:top w:val="none" w:sz="0" w:space="0" w:color="auto"/>
            <w:left w:val="none" w:sz="0" w:space="0" w:color="auto"/>
            <w:bottom w:val="none" w:sz="0" w:space="0" w:color="auto"/>
            <w:right w:val="none" w:sz="0" w:space="0" w:color="auto"/>
          </w:divBdr>
          <w:divsChild>
            <w:div w:id="1724601955">
              <w:marLeft w:val="0"/>
              <w:marRight w:val="0"/>
              <w:marTop w:val="0"/>
              <w:marBottom w:val="0"/>
              <w:divBdr>
                <w:top w:val="none" w:sz="0" w:space="0" w:color="auto"/>
                <w:left w:val="none" w:sz="0" w:space="0" w:color="auto"/>
                <w:bottom w:val="none" w:sz="0" w:space="0" w:color="auto"/>
                <w:right w:val="none" w:sz="0" w:space="0" w:color="auto"/>
              </w:divBdr>
              <w:divsChild>
                <w:div w:id="171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891">
      <w:bodyDiv w:val="1"/>
      <w:marLeft w:val="0"/>
      <w:marRight w:val="0"/>
      <w:marTop w:val="0"/>
      <w:marBottom w:val="0"/>
      <w:divBdr>
        <w:top w:val="none" w:sz="0" w:space="0" w:color="auto"/>
        <w:left w:val="none" w:sz="0" w:space="0" w:color="auto"/>
        <w:bottom w:val="none" w:sz="0" w:space="0" w:color="auto"/>
        <w:right w:val="none" w:sz="0" w:space="0" w:color="auto"/>
      </w:divBdr>
      <w:divsChild>
        <w:div w:id="1051423122">
          <w:marLeft w:val="0"/>
          <w:marRight w:val="0"/>
          <w:marTop w:val="0"/>
          <w:marBottom w:val="0"/>
          <w:divBdr>
            <w:top w:val="none" w:sz="0" w:space="0" w:color="auto"/>
            <w:left w:val="none" w:sz="0" w:space="0" w:color="auto"/>
            <w:bottom w:val="none" w:sz="0" w:space="0" w:color="auto"/>
            <w:right w:val="none" w:sz="0" w:space="0" w:color="auto"/>
          </w:divBdr>
        </w:div>
      </w:divsChild>
    </w:div>
    <w:div w:id="165363952">
      <w:bodyDiv w:val="1"/>
      <w:marLeft w:val="0"/>
      <w:marRight w:val="0"/>
      <w:marTop w:val="0"/>
      <w:marBottom w:val="0"/>
      <w:divBdr>
        <w:top w:val="none" w:sz="0" w:space="0" w:color="auto"/>
        <w:left w:val="none" w:sz="0" w:space="0" w:color="auto"/>
        <w:bottom w:val="none" w:sz="0" w:space="0" w:color="auto"/>
        <w:right w:val="none" w:sz="0" w:space="0" w:color="auto"/>
      </w:divBdr>
      <w:divsChild>
        <w:div w:id="1237668797">
          <w:marLeft w:val="0"/>
          <w:marRight w:val="0"/>
          <w:marTop w:val="0"/>
          <w:marBottom w:val="0"/>
          <w:divBdr>
            <w:top w:val="none" w:sz="0" w:space="0" w:color="auto"/>
            <w:left w:val="none" w:sz="0" w:space="0" w:color="auto"/>
            <w:bottom w:val="none" w:sz="0" w:space="0" w:color="auto"/>
            <w:right w:val="none" w:sz="0" w:space="0" w:color="auto"/>
          </w:divBdr>
          <w:divsChild>
            <w:div w:id="1116605866">
              <w:marLeft w:val="0"/>
              <w:marRight w:val="0"/>
              <w:marTop w:val="0"/>
              <w:marBottom w:val="0"/>
              <w:divBdr>
                <w:top w:val="none" w:sz="0" w:space="0" w:color="auto"/>
                <w:left w:val="none" w:sz="0" w:space="0" w:color="auto"/>
                <w:bottom w:val="none" w:sz="0" w:space="0" w:color="auto"/>
                <w:right w:val="none" w:sz="0" w:space="0" w:color="auto"/>
              </w:divBdr>
              <w:divsChild>
                <w:div w:id="10169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0271">
      <w:bodyDiv w:val="1"/>
      <w:marLeft w:val="0"/>
      <w:marRight w:val="0"/>
      <w:marTop w:val="0"/>
      <w:marBottom w:val="0"/>
      <w:divBdr>
        <w:top w:val="none" w:sz="0" w:space="0" w:color="auto"/>
        <w:left w:val="none" w:sz="0" w:space="0" w:color="auto"/>
        <w:bottom w:val="none" w:sz="0" w:space="0" w:color="auto"/>
        <w:right w:val="none" w:sz="0" w:space="0" w:color="auto"/>
      </w:divBdr>
      <w:divsChild>
        <w:div w:id="1614240221">
          <w:marLeft w:val="0"/>
          <w:marRight w:val="0"/>
          <w:marTop w:val="0"/>
          <w:marBottom w:val="0"/>
          <w:divBdr>
            <w:top w:val="none" w:sz="0" w:space="0" w:color="auto"/>
            <w:left w:val="none" w:sz="0" w:space="0" w:color="auto"/>
            <w:bottom w:val="none" w:sz="0" w:space="0" w:color="auto"/>
            <w:right w:val="none" w:sz="0" w:space="0" w:color="auto"/>
          </w:divBdr>
        </w:div>
      </w:divsChild>
    </w:div>
    <w:div w:id="349793431">
      <w:bodyDiv w:val="1"/>
      <w:marLeft w:val="0"/>
      <w:marRight w:val="0"/>
      <w:marTop w:val="0"/>
      <w:marBottom w:val="0"/>
      <w:divBdr>
        <w:top w:val="none" w:sz="0" w:space="0" w:color="auto"/>
        <w:left w:val="none" w:sz="0" w:space="0" w:color="auto"/>
        <w:bottom w:val="none" w:sz="0" w:space="0" w:color="auto"/>
        <w:right w:val="none" w:sz="0" w:space="0" w:color="auto"/>
      </w:divBdr>
    </w:div>
    <w:div w:id="974918439">
      <w:bodyDiv w:val="1"/>
      <w:marLeft w:val="0"/>
      <w:marRight w:val="0"/>
      <w:marTop w:val="0"/>
      <w:marBottom w:val="0"/>
      <w:divBdr>
        <w:top w:val="none" w:sz="0" w:space="0" w:color="auto"/>
        <w:left w:val="none" w:sz="0" w:space="0" w:color="auto"/>
        <w:bottom w:val="none" w:sz="0" w:space="0" w:color="auto"/>
        <w:right w:val="none" w:sz="0" w:space="0" w:color="auto"/>
      </w:divBdr>
      <w:divsChild>
        <w:div w:id="559247973">
          <w:marLeft w:val="0"/>
          <w:marRight w:val="0"/>
          <w:marTop w:val="0"/>
          <w:marBottom w:val="0"/>
          <w:divBdr>
            <w:top w:val="none" w:sz="0" w:space="0" w:color="auto"/>
            <w:left w:val="none" w:sz="0" w:space="0" w:color="auto"/>
            <w:bottom w:val="none" w:sz="0" w:space="0" w:color="auto"/>
            <w:right w:val="none" w:sz="0" w:space="0" w:color="auto"/>
          </w:divBdr>
        </w:div>
      </w:divsChild>
    </w:div>
    <w:div w:id="999382024">
      <w:bodyDiv w:val="1"/>
      <w:marLeft w:val="0"/>
      <w:marRight w:val="0"/>
      <w:marTop w:val="0"/>
      <w:marBottom w:val="0"/>
      <w:divBdr>
        <w:top w:val="none" w:sz="0" w:space="0" w:color="auto"/>
        <w:left w:val="none" w:sz="0" w:space="0" w:color="auto"/>
        <w:bottom w:val="none" w:sz="0" w:space="0" w:color="auto"/>
        <w:right w:val="none" w:sz="0" w:space="0" w:color="auto"/>
      </w:divBdr>
      <w:divsChild>
        <w:div w:id="253588610">
          <w:marLeft w:val="0"/>
          <w:marRight w:val="0"/>
          <w:marTop w:val="0"/>
          <w:marBottom w:val="0"/>
          <w:divBdr>
            <w:top w:val="none" w:sz="0" w:space="0" w:color="auto"/>
            <w:left w:val="none" w:sz="0" w:space="0" w:color="auto"/>
            <w:bottom w:val="none" w:sz="0" w:space="0" w:color="auto"/>
            <w:right w:val="none" w:sz="0" w:space="0" w:color="auto"/>
          </w:divBdr>
        </w:div>
      </w:divsChild>
    </w:div>
    <w:div w:id="1005547530">
      <w:bodyDiv w:val="1"/>
      <w:marLeft w:val="0"/>
      <w:marRight w:val="0"/>
      <w:marTop w:val="0"/>
      <w:marBottom w:val="0"/>
      <w:divBdr>
        <w:top w:val="none" w:sz="0" w:space="0" w:color="auto"/>
        <w:left w:val="none" w:sz="0" w:space="0" w:color="auto"/>
        <w:bottom w:val="none" w:sz="0" w:space="0" w:color="auto"/>
        <w:right w:val="none" w:sz="0" w:space="0" w:color="auto"/>
      </w:divBdr>
      <w:divsChild>
        <w:div w:id="68693947">
          <w:marLeft w:val="0"/>
          <w:marRight w:val="0"/>
          <w:marTop w:val="0"/>
          <w:marBottom w:val="0"/>
          <w:divBdr>
            <w:top w:val="none" w:sz="0" w:space="0" w:color="auto"/>
            <w:left w:val="none" w:sz="0" w:space="0" w:color="auto"/>
            <w:bottom w:val="none" w:sz="0" w:space="0" w:color="auto"/>
            <w:right w:val="none" w:sz="0" w:space="0" w:color="auto"/>
          </w:divBdr>
        </w:div>
      </w:divsChild>
    </w:div>
    <w:div w:id="1013000112">
      <w:bodyDiv w:val="1"/>
      <w:marLeft w:val="0"/>
      <w:marRight w:val="0"/>
      <w:marTop w:val="0"/>
      <w:marBottom w:val="0"/>
      <w:divBdr>
        <w:top w:val="none" w:sz="0" w:space="0" w:color="auto"/>
        <w:left w:val="none" w:sz="0" w:space="0" w:color="auto"/>
        <w:bottom w:val="none" w:sz="0" w:space="0" w:color="auto"/>
        <w:right w:val="none" w:sz="0" w:space="0" w:color="auto"/>
      </w:divBdr>
    </w:div>
    <w:div w:id="1036538780">
      <w:bodyDiv w:val="1"/>
      <w:marLeft w:val="0"/>
      <w:marRight w:val="0"/>
      <w:marTop w:val="0"/>
      <w:marBottom w:val="0"/>
      <w:divBdr>
        <w:top w:val="none" w:sz="0" w:space="0" w:color="auto"/>
        <w:left w:val="none" w:sz="0" w:space="0" w:color="auto"/>
        <w:bottom w:val="none" w:sz="0" w:space="0" w:color="auto"/>
        <w:right w:val="none" w:sz="0" w:space="0" w:color="auto"/>
      </w:divBdr>
    </w:div>
    <w:div w:id="1175999567">
      <w:bodyDiv w:val="1"/>
      <w:marLeft w:val="0"/>
      <w:marRight w:val="0"/>
      <w:marTop w:val="0"/>
      <w:marBottom w:val="0"/>
      <w:divBdr>
        <w:top w:val="none" w:sz="0" w:space="0" w:color="auto"/>
        <w:left w:val="none" w:sz="0" w:space="0" w:color="auto"/>
        <w:bottom w:val="none" w:sz="0" w:space="0" w:color="auto"/>
        <w:right w:val="none" w:sz="0" w:space="0" w:color="auto"/>
      </w:divBdr>
      <w:divsChild>
        <w:div w:id="2124693280">
          <w:marLeft w:val="0"/>
          <w:marRight w:val="0"/>
          <w:marTop w:val="0"/>
          <w:marBottom w:val="0"/>
          <w:divBdr>
            <w:top w:val="none" w:sz="0" w:space="0" w:color="auto"/>
            <w:left w:val="none" w:sz="0" w:space="0" w:color="auto"/>
            <w:bottom w:val="none" w:sz="0" w:space="0" w:color="auto"/>
            <w:right w:val="none" w:sz="0" w:space="0" w:color="auto"/>
          </w:divBdr>
          <w:divsChild>
            <w:div w:id="73749276">
              <w:marLeft w:val="0"/>
              <w:marRight w:val="0"/>
              <w:marTop w:val="0"/>
              <w:marBottom w:val="0"/>
              <w:divBdr>
                <w:top w:val="none" w:sz="0" w:space="0" w:color="auto"/>
                <w:left w:val="none" w:sz="0" w:space="0" w:color="auto"/>
                <w:bottom w:val="none" w:sz="0" w:space="0" w:color="auto"/>
                <w:right w:val="none" w:sz="0" w:space="0" w:color="auto"/>
              </w:divBdr>
              <w:divsChild>
                <w:div w:id="349138848">
                  <w:marLeft w:val="0"/>
                  <w:marRight w:val="0"/>
                  <w:marTop w:val="0"/>
                  <w:marBottom w:val="0"/>
                  <w:divBdr>
                    <w:top w:val="none" w:sz="0" w:space="0" w:color="auto"/>
                    <w:left w:val="none" w:sz="0" w:space="0" w:color="auto"/>
                    <w:bottom w:val="none" w:sz="0" w:space="0" w:color="auto"/>
                    <w:right w:val="none" w:sz="0" w:space="0" w:color="auto"/>
                  </w:divBdr>
                  <w:divsChild>
                    <w:div w:id="506286443">
                      <w:marLeft w:val="0"/>
                      <w:marRight w:val="0"/>
                      <w:marTop w:val="0"/>
                      <w:marBottom w:val="0"/>
                      <w:divBdr>
                        <w:top w:val="none" w:sz="0" w:space="0" w:color="auto"/>
                        <w:left w:val="none" w:sz="0" w:space="0" w:color="auto"/>
                        <w:bottom w:val="none" w:sz="0" w:space="0" w:color="auto"/>
                        <w:right w:val="none" w:sz="0" w:space="0" w:color="auto"/>
                      </w:divBdr>
                      <w:divsChild>
                        <w:div w:id="1720208633">
                          <w:marLeft w:val="0"/>
                          <w:marRight w:val="0"/>
                          <w:marTop w:val="0"/>
                          <w:marBottom w:val="0"/>
                          <w:divBdr>
                            <w:top w:val="none" w:sz="0" w:space="0" w:color="auto"/>
                            <w:left w:val="none" w:sz="0" w:space="0" w:color="auto"/>
                            <w:bottom w:val="none" w:sz="0" w:space="0" w:color="auto"/>
                            <w:right w:val="none" w:sz="0" w:space="0" w:color="auto"/>
                          </w:divBdr>
                          <w:divsChild>
                            <w:div w:id="472714737">
                              <w:marLeft w:val="0"/>
                              <w:marRight w:val="0"/>
                              <w:marTop w:val="0"/>
                              <w:marBottom w:val="0"/>
                              <w:divBdr>
                                <w:top w:val="none" w:sz="0" w:space="0" w:color="auto"/>
                                <w:left w:val="none" w:sz="0" w:space="0" w:color="auto"/>
                                <w:bottom w:val="none" w:sz="0" w:space="0" w:color="auto"/>
                                <w:right w:val="none" w:sz="0" w:space="0" w:color="auto"/>
                              </w:divBdr>
                              <w:divsChild>
                                <w:div w:id="21324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140985">
      <w:bodyDiv w:val="1"/>
      <w:marLeft w:val="0"/>
      <w:marRight w:val="0"/>
      <w:marTop w:val="0"/>
      <w:marBottom w:val="0"/>
      <w:divBdr>
        <w:top w:val="none" w:sz="0" w:space="0" w:color="auto"/>
        <w:left w:val="none" w:sz="0" w:space="0" w:color="auto"/>
        <w:bottom w:val="none" w:sz="0" w:space="0" w:color="auto"/>
        <w:right w:val="none" w:sz="0" w:space="0" w:color="auto"/>
      </w:divBdr>
    </w:div>
    <w:div w:id="1598752679">
      <w:bodyDiv w:val="1"/>
      <w:marLeft w:val="0"/>
      <w:marRight w:val="0"/>
      <w:marTop w:val="0"/>
      <w:marBottom w:val="0"/>
      <w:divBdr>
        <w:top w:val="none" w:sz="0" w:space="0" w:color="auto"/>
        <w:left w:val="none" w:sz="0" w:space="0" w:color="auto"/>
        <w:bottom w:val="none" w:sz="0" w:space="0" w:color="auto"/>
        <w:right w:val="none" w:sz="0" w:space="0" w:color="auto"/>
      </w:divBdr>
      <w:divsChild>
        <w:div w:id="402223208">
          <w:marLeft w:val="0"/>
          <w:marRight w:val="0"/>
          <w:marTop w:val="0"/>
          <w:marBottom w:val="0"/>
          <w:divBdr>
            <w:top w:val="none" w:sz="0" w:space="0" w:color="auto"/>
            <w:left w:val="none" w:sz="0" w:space="0" w:color="auto"/>
            <w:bottom w:val="none" w:sz="0" w:space="0" w:color="auto"/>
            <w:right w:val="none" w:sz="0" w:space="0" w:color="auto"/>
          </w:divBdr>
        </w:div>
      </w:divsChild>
    </w:div>
    <w:div w:id="1608007361">
      <w:bodyDiv w:val="1"/>
      <w:marLeft w:val="0"/>
      <w:marRight w:val="0"/>
      <w:marTop w:val="0"/>
      <w:marBottom w:val="0"/>
      <w:divBdr>
        <w:top w:val="none" w:sz="0" w:space="0" w:color="auto"/>
        <w:left w:val="none" w:sz="0" w:space="0" w:color="auto"/>
        <w:bottom w:val="none" w:sz="0" w:space="0" w:color="auto"/>
        <w:right w:val="none" w:sz="0" w:space="0" w:color="auto"/>
      </w:divBdr>
      <w:divsChild>
        <w:div w:id="1943295581">
          <w:marLeft w:val="0"/>
          <w:marRight w:val="0"/>
          <w:marTop w:val="0"/>
          <w:marBottom w:val="0"/>
          <w:divBdr>
            <w:top w:val="none" w:sz="0" w:space="0" w:color="auto"/>
            <w:left w:val="none" w:sz="0" w:space="0" w:color="auto"/>
            <w:bottom w:val="none" w:sz="0" w:space="0" w:color="auto"/>
            <w:right w:val="none" w:sz="0" w:space="0" w:color="auto"/>
          </w:divBdr>
          <w:divsChild>
            <w:div w:id="8847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978">
      <w:bodyDiv w:val="1"/>
      <w:marLeft w:val="0"/>
      <w:marRight w:val="0"/>
      <w:marTop w:val="0"/>
      <w:marBottom w:val="0"/>
      <w:divBdr>
        <w:top w:val="none" w:sz="0" w:space="0" w:color="auto"/>
        <w:left w:val="none" w:sz="0" w:space="0" w:color="auto"/>
        <w:bottom w:val="none" w:sz="0" w:space="0" w:color="auto"/>
        <w:right w:val="none" w:sz="0" w:space="0" w:color="auto"/>
      </w:divBdr>
      <w:divsChild>
        <w:div w:id="1538930047">
          <w:marLeft w:val="0"/>
          <w:marRight w:val="0"/>
          <w:marTop w:val="0"/>
          <w:marBottom w:val="0"/>
          <w:divBdr>
            <w:top w:val="none" w:sz="0" w:space="0" w:color="auto"/>
            <w:left w:val="none" w:sz="0" w:space="0" w:color="auto"/>
            <w:bottom w:val="none" w:sz="0" w:space="0" w:color="auto"/>
            <w:right w:val="none" w:sz="0" w:space="0" w:color="auto"/>
          </w:divBdr>
        </w:div>
      </w:divsChild>
    </w:div>
    <w:div w:id="1794590027">
      <w:bodyDiv w:val="1"/>
      <w:marLeft w:val="0"/>
      <w:marRight w:val="0"/>
      <w:marTop w:val="0"/>
      <w:marBottom w:val="0"/>
      <w:divBdr>
        <w:top w:val="none" w:sz="0" w:space="0" w:color="auto"/>
        <w:left w:val="none" w:sz="0" w:space="0" w:color="auto"/>
        <w:bottom w:val="none" w:sz="0" w:space="0" w:color="auto"/>
        <w:right w:val="none" w:sz="0" w:space="0" w:color="auto"/>
      </w:divBdr>
      <w:divsChild>
        <w:div w:id="1986426914">
          <w:marLeft w:val="0"/>
          <w:marRight w:val="0"/>
          <w:marTop w:val="0"/>
          <w:marBottom w:val="0"/>
          <w:divBdr>
            <w:top w:val="none" w:sz="0" w:space="0" w:color="auto"/>
            <w:left w:val="none" w:sz="0" w:space="0" w:color="auto"/>
            <w:bottom w:val="none" w:sz="0" w:space="0" w:color="auto"/>
            <w:right w:val="none" w:sz="0" w:space="0" w:color="auto"/>
          </w:divBdr>
        </w:div>
      </w:divsChild>
    </w:div>
    <w:div w:id="1891763159">
      <w:bodyDiv w:val="1"/>
      <w:marLeft w:val="0"/>
      <w:marRight w:val="0"/>
      <w:marTop w:val="0"/>
      <w:marBottom w:val="0"/>
      <w:divBdr>
        <w:top w:val="none" w:sz="0" w:space="0" w:color="auto"/>
        <w:left w:val="none" w:sz="0" w:space="0" w:color="auto"/>
        <w:bottom w:val="none" w:sz="0" w:space="0" w:color="auto"/>
        <w:right w:val="none" w:sz="0" w:space="0" w:color="auto"/>
      </w:divBdr>
      <w:divsChild>
        <w:div w:id="1224834463">
          <w:marLeft w:val="0"/>
          <w:marRight w:val="0"/>
          <w:marTop w:val="0"/>
          <w:marBottom w:val="0"/>
          <w:divBdr>
            <w:top w:val="none" w:sz="0" w:space="0" w:color="auto"/>
            <w:left w:val="none" w:sz="0" w:space="0" w:color="auto"/>
            <w:bottom w:val="none" w:sz="0" w:space="0" w:color="auto"/>
            <w:right w:val="none" w:sz="0" w:space="0" w:color="auto"/>
          </w:divBdr>
        </w:div>
      </w:divsChild>
    </w:div>
    <w:div w:id="2087994398">
      <w:bodyDiv w:val="1"/>
      <w:marLeft w:val="0"/>
      <w:marRight w:val="0"/>
      <w:marTop w:val="0"/>
      <w:marBottom w:val="0"/>
      <w:divBdr>
        <w:top w:val="none" w:sz="0" w:space="0" w:color="auto"/>
        <w:left w:val="none" w:sz="0" w:space="0" w:color="auto"/>
        <w:bottom w:val="none" w:sz="0" w:space="0" w:color="auto"/>
        <w:right w:val="none" w:sz="0" w:space="0" w:color="auto"/>
      </w:divBdr>
      <w:divsChild>
        <w:div w:id="99614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icato@ucesha.es" TargetMode="External"/><Relationship Id="rId5" Type="http://schemas.openxmlformats.org/officeDocument/2006/relationships/hyperlink" Target="http://www.ucesha.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Nico Fajardo</cp:lastModifiedBy>
  <cp:revision>15</cp:revision>
  <dcterms:created xsi:type="dcterms:W3CDTF">2018-02-12T17:32:00Z</dcterms:created>
  <dcterms:modified xsi:type="dcterms:W3CDTF">2018-04-09T18:17:00Z</dcterms:modified>
</cp:coreProperties>
</file>